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04" w:rsidRDefault="003F2F04" w:rsidP="003F2F04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3F2F04" w:rsidRPr="00DB7B90" w:rsidRDefault="003F2F04" w:rsidP="003F2F04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3F2F04" w:rsidRPr="00DB7B90" w:rsidRDefault="003F2F04" w:rsidP="003F2F04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3F2F04" w:rsidRPr="00DB7B90" w:rsidRDefault="003F2F04" w:rsidP="003F2F04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3F2F04" w:rsidRPr="00DB7B90" w:rsidRDefault="003F2F04" w:rsidP="003F2F04">
      <w:pPr>
        <w:jc w:val="both"/>
        <w:rPr>
          <w:rFonts w:ascii="Arial Narrow" w:hAnsi="Arial Narrow"/>
          <w:b/>
        </w:rPr>
      </w:pPr>
    </w:p>
    <w:p w:rsidR="003F2F04" w:rsidRPr="00DB7B90" w:rsidRDefault="003F2F04" w:rsidP="003F2F04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MTRA. NORA MARGARITA GARCÍA HERNÁNDEZ</w:t>
      </w:r>
    </w:p>
    <w:p w:rsidR="003F2F04" w:rsidRPr="00DB7B90" w:rsidRDefault="003F2F04" w:rsidP="003F2F04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SÍNDICO MUNICIPAL</w:t>
      </w:r>
    </w:p>
    <w:p w:rsidR="003F2F04" w:rsidRPr="00DB7B90" w:rsidRDefault="003F2F04" w:rsidP="003F2F04">
      <w:pPr>
        <w:jc w:val="both"/>
        <w:rPr>
          <w:rFonts w:ascii="Arial Narrow" w:hAnsi="Arial Narrow"/>
          <w:b/>
        </w:rPr>
      </w:pPr>
    </w:p>
    <w:p w:rsidR="003F2F04" w:rsidRPr="001B6D5F" w:rsidRDefault="003F2F04" w:rsidP="003F2F04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</w:t>
      </w:r>
      <w:r w:rsidR="00B55444">
        <w:rPr>
          <w:rFonts w:ascii="Arial Narrow" w:hAnsi="Arial Narrow"/>
          <w:sz w:val="24"/>
          <w:szCs w:val="24"/>
        </w:rPr>
        <w:t xml:space="preserve"> Edilicia de 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01, de la</w:t>
      </w:r>
      <w:r w:rsidR="00510F9C">
        <w:rPr>
          <w:rFonts w:ascii="Arial Narrow" w:hAnsi="Arial Narrow"/>
          <w:sz w:val="24"/>
          <w:szCs w:val="24"/>
        </w:rPr>
        <w:t xml:space="preserve"> Comisión de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miércoles 27 de febrero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</w:t>
      </w:r>
      <w:r w:rsidR="00510F9C">
        <w:rPr>
          <w:rFonts w:ascii="Arial Narrow" w:hAnsi="Arial Narrow"/>
          <w:sz w:val="24"/>
          <w:szCs w:val="24"/>
        </w:rPr>
        <w:t>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siguie</w:t>
      </w:r>
      <w:r w:rsidR="00B55444">
        <w:rPr>
          <w:rFonts w:ascii="Arial Narrow" w:hAnsi="Arial Narrow"/>
          <w:sz w:val="24"/>
          <w:szCs w:val="24"/>
        </w:rPr>
        <w:t>nte: ---------------------</w:t>
      </w:r>
    </w:p>
    <w:p w:rsidR="003F2F04" w:rsidRPr="00DB7B90" w:rsidRDefault="003F2F04" w:rsidP="003F2F04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3F2F04" w:rsidRPr="00DB7B90" w:rsidRDefault="003F2F04" w:rsidP="003F2F04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 w:rsidR="00510F9C"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 w:rsidR="00510F9C"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</w:p>
    <w:p w:rsidR="003F2F04" w:rsidRPr="00DB7B90" w:rsidRDefault="003F2F04" w:rsidP="003F2F04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3F2F04" w:rsidRPr="00DB7B90" w:rsidRDefault="003F2F04" w:rsidP="003F2F04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FEBRERO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3F2F04" w:rsidRPr="00DB7B90" w:rsidRDefault="003F2F04" w:rsidP="003F2F04">
      <w:pPr>
        <w:rPr>
          <w:rFonts w:ascii="Arial Narrow" w:hAnsi="Arial Narrow"/>
          <w:b/>
        </w:rPr>
      </w:pPr>
    </w:p>
    <w:p w:rsidR="003F2F04" w:rsidRPr="00DB7B90" w:rsidRDefault="003F2F04" w:rsidP="003F2F04">
      <w:pPr>
        <w:rPr>
          <w:rFonts w:ascii="Arial Narrow" w:hAnsi="Arial Narrow"/>
          <w:b/>
        </w:rPr>
      </w:pPr>
    </w:p>
    <w:p w:rsidR="003F2F04" w:rsidRPr="00DB7B90" w:rsidRDefault="003F2F04" w:rsidP="003F2F04">
      <w:pPr>
        <w:spacing w:line="360" w:lineRule="auto"/>
        <w:rPr>
          <w:rFonts w:ascii="Arial Narrow" w:hAnsi="Arial Narrow"/>
          <w:b/>
        </w:rPr>
      </w:pPr>
    </w:p>
    <w:p w:rsidR="003F2F04" w:rsidRPr="001B6D5F" w:rsidRDefault="003F2F04" w:rsidP="003F2F04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3F2F04" w:rsidRPr="00DB7B90" w:rsidRDefault="003F2F04" w:rsidP="003F2F04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3F2F04" w:rsidRDefault="003F2F04" w:rsidP="003F2F04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 w:rsidR="00510F9C"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3F2F04" w:rsidRDefault="003F2F04" w:rsidP="003F2F04">
      <w:pPr>
        <w:jc w:val="right"/>
      </w:pPr>
    </w:p>
    <w:p w:rsidR="003F2F04" w:rsidRDefault="003F2F04" w:rsidP="003F2F04">
      <w:pPr>
        <w:jc w:val="right"/>
      </w:pPr>
    </w:p>
    <w:p w:rsidR="003F2F04" w:rsidRDefault="003F2F04" w:rsidP="003F2F04">
      <w:pPr>
        <w:jc w:val="right"/>
      </w:pPr>
    </w:p>
    <w:p w:rsidR="003F2F04" w:rsidRDefault="003F2F04" w:rsidP="003F2F04">
      <w:pPr>
        <w:jc w:val="right"/>
      </w:pPr>
    </w:p>
    <w:p w:rsidR="003F2F04" w:rsidRDefault="003F2F04" w:rsidP="003F2F04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3F2F04" w:rsidRPr="00DB7B90" w:rsidRDefault="003F2F04" w:rsidP="003F2F04">
      <w:pPr>
        <w:pStyle w:val="Ttulo1"/>
        <w:jc w:val="right"/>
      </w:pPr>
      <w:r w:rsidRPr="00DB7B90">
        <w:t xml:space="preserve">Comisión de </w:t>
      </w:r>
      <w:r>
        <w:t>Reclusorios</w:t>
      </w:r>
    </w:p>
    <w:p w:rsidR="003F2F04" w:rsidRPr="00DB7B90" w:rsidRDefault="003F2F04" w:rsidP="003F2F04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3F2F04" w:rsidRPr="00DB7B90" w:rsidRDefault="003F2F04" w:rsidP="003F2F04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3F2F04" w:rsidRPr="00DB7B90" w:rsidRDefault="003F2F04" w:rsidP="003F2F04">
      <w:pPr>
        <w:jc w:val="both"/>
        <w:rPr>
          <w:rFonts w:ascii="Arial Narrow" w:hAnsi="Arial Narrow"/>
          <w:b/>
        </w:rPr>
      </w:pPr>
    </w:p>
    <w:p w:rsidR="003F2F04" w:rsidRPr="00DB7B90" w:rsidRDefault="003F2F04" w:rsidP="003F2F04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3F2F04" w:rsidRPr="00DB7B90" w:rsidRDefault="003F2F04" w:rsidP="003F2F04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3F2F04" w:rsidRPr="00DB7B90" w:rsidRDefault="003F2F04" w:rsidP="003F2F04">
      <w:pPr>
        <w:jc w:val="both"/>
        <w:rPr>
          <w:rFonts w:ascii="Arial Narrow" w:hAnsi="Arial Narrow"/>
          <w:b/>
        </w:rPr>
      </w:pPr>
    </w:p>
    <w:p w:rsidR="003F2F04" w:rsidRDefault="003F2F04" w:rsidP="003F2F04">
      <w:pPr>
        <w:jc w:val="right"/>
      </w:pPr>
    </w:p>
    <w:p w:rsidR="003F2F04" w:rsidRDefault="003F2F04" w:rsidP="003F2F04">
      <w:pPr>
        <w:jc w:val="right"/>
      </w:pPr>
    </w:p>
    <w:p w:rsidR="003F2F04" w:rsidRPr="001B6D5F" w:rsidRDefault="003F2F04" w:rsidP="003F2F04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</w:t>
      </w:r>
      <w:r w:rsidR="00B55444">
        <w:rPr>
          <w:rFonts w:ascii="Arial Narrow" w:hAnsi="Arial Narrow"/>
          <w:sz w:val="24"/>
          <w:szCs w:val="24"/>
        </w:rPr>
        <w:t xml:space="preserve"> </w:t>
      </w:r>
      <w:r w:rsidR="00B55444"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01, de la Comisión de</w:t>
      </w:r>
      <w:r w:rsidR="00510F9C">
        <w:rPr>
          <w:rFonts w:ascii="Arial Narrow" w:hAnsi="Arial Narrow"/>
          <w:sz w:val="24"/>
          <w:szCs w:val="24"/>
        </w:rPr>
        <w:t xml:space="preserve"> Reclusorios</w:t>
      </w:r>
      <w:r w:rsidRPr="00DB7B90">
        <w:rPr>
          <w:rFonts w:ascii="Arial Narrow" w:hAnsi="Arial Narrow"/>
          <w:sz w:val="24"/>
          <w:szCs w:val="24"/>
        </w:rPr>
        <w:t>, misma que se llevará a cabo el día</w:t>
      </w:r>
      <w:r>
        <w:rPr>
          <w:rFonts w:ascii="Arial Narrow" w:hAnsi="Arial Narrow"/>
          <w:sz w:val="24"/>
          <w:szCs w:val="24"/>
        </w:rPr>
        <w:t xml:space="preserve"> miércoles 27 de febrero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="00510F9C">
        <w:rPr>
          <w:rFonts w:ascii="Arial Narrow" w:hAnsi="Arial Narrow"/>
          <w:sz w:val="24"/>
          <w:szCs w:val="24"/>
        </w:rPr>
        <w:t>, en punto de las 11</w:t>
      </w:r>
      <w:r w:rsidRPr="00DB7B90"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</w:t>
      </w:r>
      <w:r w:rsidR="00B55444">
        <w:rPr>
          <w:rFonts w:ascii="Arial Narrow" w:hAnsi="Arial Narrow"/>
          <w:sz w:val="24"/>
          <w:szCs w:val="24"/>
        </w:rPr>
        <w:t>iente: ---------------------</w:t>
      </w:r>
    </w:p>
    <w:p w:rsidR="003F2F04" w:rsidRPr="00DB7B90" w:rsidRDefault="003F2F04" w:rsidP="003F2F04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3F2F04" w:rsidRPr="00DB7B90" w:rsidRDefault="003F2F04" w:rsidP="003F2F04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 xml:space="preserve">.-Discusión y en su caso aprobación de los asuntos turnados a esta Comisión de </w:t>
      </w:r>
      <w:r w:rsidR="00510F9C">
        <w:rPr>
          <w:rFonts w:ascii="Arial Narrow" w:hAnsi="Arial Narrow"/>
          <w:sz w:val="24"/>
          <w:szCs w:val="24"/>
        </w:rPr>
        <w:t>Reclusorios</w:t>
      </w:r>
      <w:r w:rsidRPr="00DB7B90">
        <w:rPr>
          <w:rFonts w:ascii="Arial Narrow" w:hAnsi="Arial Narrow"/>
          <w:sz w:val="24"/>
          <w:szCs w:val="24"/>
        </w:rPr>
        <w:t xml:space="preserve">. </w:t>
      </w:r>
      <w:r w:rsidR="00510F9C">
        <w:rPr>
          <w:rFonts w:ascii="Arial Narrow" w:hAnsi="Arial Narrow"/>
          <w:sz w:val="24"/>
          <w:szCs w:val="24"/>
        </w:rPr>
        <w:t>--------------</w:t>
      </w:r>
      <w:r w:rsidRPr="00DB7B90">
        <w:rPr>
          <w:rFonts w:ascii="Arial Narrow" w:hAnsi="Arial Narrow"/>
          <w:sz w:val="24"/>
          <w:szCs w:val="24"/>
        </w:rPr>
        <w:t>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</w:p>
    <w:p w:rsidR="003F2F04" w:rsidRPr="00DB7B90" w:rsidRDefault="003F2F04" w:rsidP="003F2F04">
      <w:pPr>
        <w:jc w:val="both"/>
        <w:rPr>
          <w:rFonts w:ascii="Arial Narrow" w:hAnsi="Arial Narrow"/>
          <w:sz w:val="24"/>
          <w:szCs w:val="24"/>
        </w:rPr>
      </w:pPr>
    </w:p>
    <w:p w:rsidR="003F2F04" w:rsidRPr="00DB7B90" w:rsidRDefault="003F2F04" w:rsidP="003F2F04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3F2F04" w:rsidRPr="00DB7B90" w:rsidRDefault="003F2F04" w:rsidP="003F2F04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FEBRERO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3F2F04" w:rsidRPr="00DB7B90" w:rsidRDefault="003F2F04" w:rsidP="003F2F04">
      <w:pPr>
        <w:rPr>
          <w:rFonts w:ascii="Arial Narrow" w:hAnsi="Arial Narrow"/>
          <w:b/>
        </w:rPr>
      </w:pPr>
    </w:p>
    <w:p w:rsidR="003F2F04" w:rsidRPr="00DB7B90" w:rsidRDefault="003F2F04" w:rsidP="003F2F04">
      <w:pPr>
        <w:rPr>
          <w:rFonts w:ascii="Arial Narrow" w:hAnsi="Arial Narrow"/>
          <w:b/>
        </w:rPr>
      </w:pPr>
    </w:p>
    <w:p w:rsidR="003F2F04" w:rsidRPr="00DB7B90" w:rsidRDefault="003F2F04" w:rsidP="003F2F04">
      <w:pPr>
        <w:spacing w:line="360" w:lineRule="auto"/>
        <w:rPr>
          <w:rFonts w:ascii="Arial Narrow" w:hAnsi="Arial Narrow"/>
          <w:b/>
        </w:rPr>
      </w:pPr>
    </w:p>
    <w:p w:rsidR="003F2F04" w:rsidRPr="001B6D5F" w:rsidRDefault="003F2F04" w:rsidP="003F2F04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3F2F04" w:rsidRPr="00DB7B90" w:rsidRDefault="003F2F04" w:rsidP="003F2F04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3F2F04" w:rsidRDefault="003F2F04" w:rsidP="003F2F04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</w:t>
      </w:r>
      <w:r w:rsidR="00510F9C">
        <w:rPr>
          <w:rFonts w:ascii="Arial Narrow" w:hAnsi="Arial Narrow"/>
          <w:b/>
        </w:rPr>
        <w:t xml:space="preserve"> RECLUSORIOS</w:t>
      </w:r>
      <w:r w:rsidRPr="00DB7B90">
        <w:rPr>
          <w:rFonts w:ascii="Arial Narrow" w:hAnsi="Arial Narrow"/>
          <w:b/>
        </w:rPr>
        <w:t>, DEL AYUNTAMIENTO DE TECOLOTLÁN, JALISCO.</w:t>
      </w:r>
    </w:p>
    <w:p w:rsidR="00155802" w:rsidRDefault="00155802">
      <w:bookmarkStart w:id="0" w:name="_GoBack"/>
      <w:bookmarkEnd w:id="0"/>
    </w:p>
    <w:sectPr w:rsidR="00155802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F04"/>
    <w:rsid w:val="00155802"/>
    <w:rsid w:val="003F2F04"/>
    <w:rsid w:val="00510F9C"/>
    <w:rsid w:val="00B5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F04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3F2F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2F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F04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3F2F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2F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663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dcterms:created xsi:type="dcterms:W3CDTF">2019-02-20T05:38:00Z</dcterms:created>
  <dcterms:modified xsi:type="dcterms:W3CDTF">2019-03-07T04:58:00Z</dcterms:modified>
</cp:coreProperties>
</file>